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2E" w:rsidRPr="0006737D" w:rsidRDefault="00530F2E" w:rsidP="00530F2E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  <w:r w:rsidRPr="0006737D">
        <w:rPr>
          <w:rFonts w:asciiTheme="minorHAnsi" w:hAnsiTheme="minorHAnsi" w:cstheme="minorHAnsi"/>
          <w:szCs w:val="24"/>
          <w:lang w:val="ru-RU" w:eastAsia="ru-RU"/>
        </w:rPr>
        <w:t>Учебный план программы магистратуры МА Электроэнергетика (научно-педагогическая, 2 года, форма А)</w:t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2"/>
        <w:gridCol w:w="3833"/>
        <w:gridCol w:w="3843"/>
        <w:gridCol w:w="3347"/>
      </w:tblGrid>
      <w:tr w:rsidR="00530F2E" w:rsidRPr="0006737D" w:rsidTr="00667A1E">
        <w:trPr>
          <w:cantSplit/>
          <w:jc w:val="center"/>
        </w:trPr>
        <w:tc>
          <w:tcPr>
            <w:tcW w:w="3722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семестр</w:t>
            </w:r>
          </w:p>
        </w:tc>
        <w:tc>
          <w:tcPr>
            <w:tcW w:w="3833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2 семестр</w:t>
            </w:r>
          </w:p>
        </w:tc>
        <w:tc>
          <w:tcPr>
            <w:tcW w:w="3843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3 семестр</w:t>
            </w:r>
          </w:p>
        </w:tc>
        <w:tc>
          <w:tcPr>
            <w:tcW w:w="3347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 семестр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14745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7555" w:type="dxa"/>
            <w:gridSpan w:val="2"/>
            <w:shd w:val="clear" w:color="auto" w:fill="92CDDC" w:themeFill="accent5" w:themeFillTint="99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1. Профессиональная языковая подготовка</w:t>
            </w:r>
          </w:p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7190" w:type="dxa"/>
            <w:gridSpan w:val="2"/>
            <w:shd w:val="clear" w:color="auto" w:fill="92CDDC" w:themeFill="accent5" w:themeFillTint="99"/>
          </w:tcPr>
          <w:p w:rsidR="00530F2E" w:rsidRPr="0006737D" w:rsidRDefault="00530F2E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10. Научно-исследовательская работа</w:t>
            </w:r>
          </w:p>
          <w:p w:rsidR="00530F2E" w:rsidRPr="0006737D" w:rsidRDefault="00530F2E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20</w:t>
            </w:r>
          </w:p>
          <w:p w:rsidR="00530F2E" w:rsidRPr="0006737D" w:rsidRDefault="00530F2E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3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4; 4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16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7555" w:type="dxa"/>
            <w:gridSpan w:val="2"/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7190" w:type="dxa"/>
            <w:gridSpan w:val="2"/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tcBorders>
              <w:bottom w:val="single" w:sz="4" w:space="0" w:color="auto"/>
            </w:tcBorders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Иностранный язык (профессиональный)</w:t>
            </w:r>
          </w:p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Деловой казахский язык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30F2E" w:rsidRPr="0006737D" w:rsidRDefault="00530F2E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Научно-исследовательская работа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530F2E" w:rsidRPr="0006737D" w:rsidRDefault="00530F2E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Научно-исследовательская работа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</w:p>
          <w:p w:rsidR="00530F2E" w:rsidRPr="0006737D" w:rsidRDefault="00530F2E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16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shd w:val="clear" w:color="auto" w:fill="92CDDC" w:themeFill="accent5" w:themeFillTint="99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3. Основы педагогической деятельности</w:t>
            </w:r>
          </w:p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8</w:t>
            </w:r>
          </w:p>
        </w:tc>
        <w:tc>
          <w:tcPr>
            <w:tcW w:w="3833" w:type="dxa"/>
            <w:vMerge w:val="restart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7190" w:type="dxa"/>
            <w:gridSpan w:val="2"/>
            <w:shd w:val="clear" w:color="auto" w:fill="92CDDC" w:themeFill="accent5" w:themeFillTint="99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9. Педагогическая и исследовательская практика</w:t>
            </w:r>
          </w:p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15</w:t>
            </w:r>
          </w:p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3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11; 4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833" w:type="dxa"/>
            <w:vMerge/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7190" w:type="dxa"/>
            <w:gridSpan w:val="2"/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Педагогика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</w:p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3833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43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Исследовательская практика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8</w:t>
            </w:r>
          </w:p>
        </w:tc>
        <w:tc>
          <w:tcPr>
            <w:tcW w:w="3347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Исследовательская практика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2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tcBorders>
              <w:bottom w:val="single" w:sz="4" w:space="0" w:color="auto"/>
            </w:tcBorders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Психология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</w:p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Педагогическая практика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3347" w:type="dxa"/>
            <w:vMerge/>
            <w:tcBorders>
              <w:bottom w:val="single" w:sz="4" w:space="0" w:color="auto"/>
            </w:tcBorders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shd w:val="clear" w:color="auto" w:fill="92CDDC" w:themeFill="accent5" w:themeFillTint="99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4. Основы научно-исследовательского мировоззрения</w:t>
            </w:r>
          </w:p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</w:tc>
        <w:tc>
          <w:tcPr>
            <w:tcW w:w="3833" w:type="dxa"/>
            <w:vMerge w:val="restart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43" w:type="dxa"/>
            <w:vMerge w:val="restart"/>
            <w:shd w:val="clear" w:color="auto" w:fill="auto"/>
          </w:tcPr>
          <w:p w:rsidR="00530F2E" w:rsidRPr="0006737D" w:rsidRDefault="00530F2E" w:rsidP="00667A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347" w:type="dxa"/>
            <w:shd w:val="clear" w:color="auto" w:fill="92CDDC" w:themeFill="accent5" w:themeFillTint="99"/>
          </w:tcPr>
          <w:p w:rsidR="00530F2E" w:rsidRPr="0006737D" w:rsidRDefault="00530F2E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11. Итоговая аттестация</w:t>
            </w:r>
          </w:p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10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833" w:type="dxa"/>
            <w:vMerge/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43" w:type="dxa"/>
            <w:vMerge/>
            <w:shd w:val="clear" w:color="auto" w:fill="FFC000"/>
          </w:tcPr>
          <w:p w:rsidR="00530F2E" w:rsidRPr="0006737D" w:rsidRDefault="00530F2E" w:rsidP="00667A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347" w:type="dxa"/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История и философия науки</w:t>
            </w:r>
          </w:p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3833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347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tcBorders>
              <w:bottom w:val="single" w:sz="4" w:space="0" w:color="auto"/>
            </w:tcBorders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Организация и планирование научных исследований</w:t>
            </w:r>
          </w:p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347" w:type="dxa"/>
            <w:vMerge/>
            <w:tcBorders>
              <w:bottom w:val="single" w:sz="4" w:space="0" w:color="auto"/>
            </w:tcBorders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shd w:val="clear" w:color="auto" w:fill="92CDDC" w:themeFill="accent5" w:themeFillTint="99"/>
          </w:tcPr>
          <w:p w:rsidR="00530F2E" w:rsidRPr="0006737D" w:rsidRDefault="00530F2E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5. Современные проблемы электроэнергетики</w:t>
            </w:r>
          </w:p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3833" w:type="dxa"/>
            <w:vMerge w:val="restart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43" w:type="dxa"/>
            <w:vMerge w:val="restart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347" w:type="dxa"/>
            <w:vMerge w:val="restart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833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Современные проблемы электроэнергетики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3833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14745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Элективные модули (содержат дисциплины по выбору)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vMerge w:val="restart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6. Техническое обеспечение эксперимента</w:t>
            </w:r>
          </w:p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15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7. Оптимизация и управление в электроэнергетических системах</w:t>
            </w:r>
          </w:p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8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347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33" w:type="dxa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7</w:t>
            </w:r>
          </w:p>
        </w:tc>
        <w:tc>
          <w:tcPr>
            <w:tcW w:w="3843" w:type="dxa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4</w:t>
            </w:r>
          </w:p>
        </w:tc>
        <w:tc>
          <w:tcPr>
            <w:tcW w:w="3347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Применение микропроцессоров в электроэнергетических системах /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Микропроцессорные системы автоматического управления /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Цифровые системы автоматизации и управления в электроэнергетике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3843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Надежность электроэнергетических систем /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Качество электрической энергии /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Режимы работы электроэнергетических систем /</w:t>
            </w:r>
          </w:p>
          <w:p w:rsidR="00530F2E" w:rsidRPr="0006737D" w:rsidRDefault="00530F2E" w:rsidP="00667A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Автономные системы электроснабжения /</w:t>
            </w:r>
          </w:p>
          <w:p w:rsidR="00530F2E" w:rsidRPr="0006737D" w:rsidRDefault="00530F2E" w:rsidP="00667A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Автоматические системы контроля и учета электроэнергии /</w:t>
            </w:r>
          </w:p>
          <w:p w:rsidR="00530F2E" w:rsidRPr="0006737D" w:rsidRDefault="00530F2E" w:rsidP="00667A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Эксплуатация энергосистем</w:t>
            </w:r>
          </w:p>
        </w:tc>
        <w:tc>
          <w:tcPr>
            <w:tcW w:w="3347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33" w:type="dxa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843" w:type="dxa"/>
            <w:vMerge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Системы компьютерной математики /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Системы визуального моделирования /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Автоматизированные системы сбора данных</w:t>
            </w:r>
          </w:p>
        </w:tc>
        <w:tc>
          <w:tcPr>
            <w:tcW w:w="3843" w:type="dxa"/>
            <w:vMerge/>
            <w:tcBorders>
              <w:bottom w:val="single" w:sz="4" w:space="0" w:color="auto"/>
            </w:tcBorders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7555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2. Современные тенденции и технологии в образовании</w:t>
            </w:r>
          </w:p>
          <w:p w:rsidR="00530F2E" w:rsidRPr="0006737D" w:rsidRDefault="00530F2E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15</w:t>
            </w:r>
          </w:p>
          <w:p w:rsidR="00530F2E" w:rsidRPr="0006737D" w:rsidRDefault="00530F2E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10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8. Математическое обеспечение эксперимента</w:t>
            </w:r>
          </w:p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7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755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347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530F2E" w:rsidRPr="0006737D" w:rsidRDefault="00530F2E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5</w:t>
            </w:r>
          </w:p>
        </w:tc>
        <w:tc>
          <w:tcPr>
            <w:tcW w:w="3833" w:type="dxa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347" w:type="dxa"/>
            <w:vMerge/>
            <w:shd w:val="clear" w:color="auto" w:fill="auto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</w:tcPr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Система управления высшей школы /</w:t>
            </w:r>
          </w:p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Организация учебного процесса в высшей школе /</w:t>
            </w:r>
          </w:p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Современные тенденции высшего образования</w:t>
            </w:r>
          </w:p>
        </w:tc>
        <w:tc>
          <w:tcPr>
            <w:tcW w:w="3833" w:type="dxa"/>
          </w:tcPr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Информационные технологии в образовании /</w:t>
            </w:r>
          </w:p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Мультимедиа-технология /</w:t>
            </w:r>
          </w:p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Web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– технологии /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Системы искусственного интеллекта /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Моделирование систем /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Базы знаний</w:t>
            </w:r>
          </w:p>
        </w:tc>
        <w:tc>
          <w:tcPr>
            <w:tcW w:w="3843" w:type="dxa"/>
          </w:tcPr>
          <w:p w:rsidR="00530F2E" w:rsidRPr="0006737D" w:rsidRDefault="00530F2E" w:rsidP="00667A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Теория моделирования и научного эксперимента / </w:t>
            </w:r>
          </w:p>
          <w:p w:rsidR="00530F2E" w:rsidRPr="0006737D" w:rsidRDefault="00530F2E" w:rsidP="00667A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Теория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вейвлетов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/</w:t>
            </w:r>
          </w:p>
          <w:p w:rsidR="00530F2E" w:rsidRPr="0006737D" w:rsidRDefault="00530F2E" w:rsidP="00667A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Теория автоматизированного электропривода</w:t>
            </w:r>
          </w:p>
        </w:tc>
        <w:tc>
          <w:tcPr>
            <w:tcW w:w="3347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530F2E" w:rsidRPr="0006737D" w:rsidTr="00667A1E">
        <w:trPr>
          <w:cantSplit/>
          <w:jc w:val="center"/>
        </w:trPr>
        <w:tc>
          <w:tcPr>
            <w:tcW w:w="14745" w:type="dxa"/>
            <w:gridSpan w:val="4"/>
          </w:tcPr>
          <w:p w:rsidR="00530F2E" w:rsidRPr="0006737D" w:rsidRDefault="00530F2E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Всего за семестр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2 экзамена</w:t>
            </w:r>
          </w:p>
        </w:tc>
        <w:tc>
          <w:tcPr>
            <w:tcW w:w="3833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3 экзамена </w:t>
            </w:r>
          </w:p>
        </w:tc>
        <w:tc>
          <w:tcPr>
            <w:tcW w:w="3843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2 экзамена, 1 оценка (отчет по практике)</w:t>
            </w:r>
          </w:p>
        </w:tc>
        <w:tc>
          <w:tcPr>
            <w:tcW w:w="3347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оценка (отчет по практике), 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государственный экзамен по специальности,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защита магистерской диссертации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3722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30</w:t>
            </w:r>
          </w:p>
        </w:tc>
        <w:tc>
          <w:tcPr>
            <w:tcW w:w="3833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30</w:t>
            </w:r>
          </w:p>
        </w:tc>
        <w:tc>
          <w:tcPr>
            <w:tcW w:w="3843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30</w:t>
            </w:r>
          </w:p>
        </w:tc>
        <w:tc>
          <w:tcPr>
            <w:tcW w:w="3347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30</w:t>
            </w:r>
          </w:p>
        </w:tc>
      </w:tr>
      <w:tr w:rsidR="00530F2E" w:rsidRPr="0006737D" w:rsidTr="00667A1E">
        <w:trPr>
          <w:cantSplit/>
          <w:jc w:val="center"/>
        </w:trPr>
        <w:tc>
          <w:tcPr>
            <w:tcW w:w="7555" w:type="dxa"/>
            <w:gridSpan w:val="2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Компонент по выбору  40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(66,7%) </w:t>
            </w:r>
          </w:p>
        </w:tc>
        <w:tc>
          <w:tcPr>
            <w:tcW w:w="7190" w:type="dxa"/>
            <w:gridSpan w:val="2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Компонент по выбору  60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 (100,0%)</w:t>
            </w:r>
          </w:p>
        </w:tc>
      </w:tr>
    </w:tbl>
    <w:p w:rsidR="00530F2E" w:rsidRPr="0006737D" w:rsidRDefault="00530F2E" w:rsidP="00530F2E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</w:p>
    <w:p w:rsidR="00530F2E" w:rsidRPr="0006737D" w:rsidRDefault="00530F2E" w:rsidP="00530F2E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</w:p>
    <w:p w:rsidR="00530F2E" w:rsidRPr="0006737D" w:rsidRDefault="00530F2E" w:rsidP="00530F2E">
      <w:pPr>
        <w:spacing w:after="200" w:line="276" w:lineRule="auto"/>
        <w:jc w:val="left"/>
        <w:rPr>
          <w:rFonts w:asciiTheme="minorHAnsi" w:hAnsiTheme="minorHAnsi" w:cstheme="minorHAnsi"/>
          <w:szCs w:val="24"/>
          <w:lang w:val="ru-RU" w:eastAsia="ru-RU"/>
        </w:rPr>
      </w:pPr>
    </w:p>
    <w:p w:rsidR="00530F2E" w:rsidRPr="0006737D" w:rsidRDefault="00530F2E" w:rsidP="00530F2E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  <w:r w:rsidRPr="0006737D">
        <w:rPr>
          <w:rFonts w:asciiTheme="minorHAnsi" w:hAnsiTheme="minorHAnsi" w:cstheme="minorHAnsi"/>
          <w:szCs w:val="24"/>
          <w:lang w:val="ru-RU" w:eastAsia="ru-RU"/>
        </w:rPr>
        <w:br w:type="page"/>
      </w:r>
      <w:r w:rsidRPr="0006737D">
        <w:rPr>
          <w:rFonts w:asciiTheme="minorHAnsi" w:hAnsiTheme="minorHAnsi" w:cstheme="minorHAnsi"/>
          <w:szCs w:val="24"/>
          <w:lang w:val="ru-RU" w:eastAsia="ru-RU"/>
        </w:rPr>
        <w:lastRenderedPageBreak/>
        <w:t xml:space="preserve"> Учебный план программы магистратуры МА Электроэнергетика (научно-педагогическая, 2 года, форма В)</w:t>
      </w:r>
    </w:p>
    <w:tbl>
      <w:tblPr>
        <w:tblStyle w:val="3"/>
        <w:tblW w:w="14561" w:type="dxa"/>
        <w:tblInd w:w="108" w:type="dxa"/>
        <w:tblLook w:val="04A0"/>
      </w:tblPr>
      <w:tblGrid>
        <w:gridCol w:w="728"/>
        <w:gridCol w:w="3808"/>
        <w:gridCol w:w="920"/>
        <w:gridCol w:w="5884"/>
        <w:gridCol w:w="1160"/>
        <w:gridCol w:w="505"/>
        <w:gridCol w:w="525"/>
        <w:gridCol w:w="506"/>
        <w:gridCol w:w="525"/>
      </w:tblGrid>
      <w:tr w:rsidR="00530F2E" w:rsidRPr="0006737D" w:rsidTr="00667A1E">
        <w:tc>
          <w:tcPr>
            <w:tcW w:w="728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№</w:t>
            </w:r>
          </w:p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модуля</w:t>
            </w:r>
          </w:p>
        </w:tc>
        <w:tc>
          <w:tcPr>
            <w:tcW w:w="3808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Модуль</w:t>
            </w:r>
          </w:p>
        </w:tc>
        <w:tc>
          <w:tcPr>
            <w:tcW w:w="920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Объем модуля</w:t>
            </w:r>
          </w:p>
        </w:tc>
        <w:tc>
          <w:tcPr>
            <w:tcW w:w="5884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1160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Объем дисциплины</w:t>
            </w:r>
          </w:p>
        </w:tc>
        <w:tc>
          <w:tcPr>
            <w:tcW w:w="2061" w:type="dxa"/>
            <w:gridSpan w:val="4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Семестр</w:t>
            </w:r>
          </w:p>
        </w:tc>
      </w:tr>
      <w:tr w:rsidR="00530F2E" w:rsidRPr="0006737D" w:rsidTr="00667A1E">
        <w:tc>
          <w:tcPr>
            <w:tcW w:w="728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08" w:type="dxa"/>
            <w:vMerge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vMerge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84" w:type="dxa"/>
            <w:vMerge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160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</w:tr>
      <w:tr w:rsidR="00530F2E" w:rsidRPr="0006737D" w:rsidTr="00667A1E">
        <w:tc>
          <w:tcPr>
            <w:tcW w:w="14561" w:type="dxa"/>
            <w:gridSpan w:val="9"/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Bidi"/>
                <w:b/>
                <w:sz w:val="16"/>
                <w:szCs w:val="16"/>
                <w:lang w:val="ru-RU"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530F2E" w:rsidRPr="0006737D" w:rsidTr="00667A1E">
        <w:tc>
          <w:tcPr>
            <w:tcW w:w="728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808" w:type="dxa"/>
            <w:vMerge w:val="restart"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Профессиональная языковая подготовка</w:t>
            </w:r>
          </w:p>
        </w:tc>
        <w:tc>
          <w:tcPr>
            <w:tcW w:w="920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Иностранный язык (профессиональный)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08" w:type="dxa"/>
            <w:vMerge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vMerge/>
          </w:tcPr>
          <w:p w:rsidR="00530F2E" w:rsidRPr="0006737D" w:rsidRDefault="00530F2E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Деловой казахский язык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08" w:type="dxa"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Современные проблемы электроэнергетики</w:t>
            </w: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2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Современные проблемы электроэнергетики </w:t>
            </w:r>
          </w:p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08" w:type="dxa"/>
            <w:vMerge w:val="restart"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Основы педагогической деятельности</w:t>
            </w:r>
          </w:p>
        </w:tc>
        <w:tc>
          <w:tcPr>
            <w:tcW w:w="920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Педагогика</w:t>
            </w: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08" w:type="dxa"/>
            <w:vMerge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Психология</w:t>
            </w: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08" w:type="dxa"/>
            <w:vMerge w:val="restart"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Основы научно-исследовательского мировоззрения</w:t>
            </w:r>
          </w:p>
        </w:tc>
        <w:tc>
          <w:tcPr>
            <w:tcW w:w="920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История и философия науки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08" w:type="dxa"/>
            <w:vMerge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Организация и планирование научных исследований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3808" w:type="dxa"/>
            <w:vMerge w:val="restart"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Научно-исследовательская работа</w:t>
            </w:r>
          </w:p>
        </w:tc>
        <w:tc>
          <w:tcPr>
            <w:tcW w:w="920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Научно-исследовательская работа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08" w:type="dxa"/>
            <w:vMerge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vMerge/>
          </w:tcPr>
          <w:p w:rsidR="00530F2E" w:rsidRPr="0006737D" w:rsidRDefault="00530F2E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Научно-исследовательская работа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16</w:t>
            </w:r>
          </w:p>
        </w:tc>
      </w:tr>
      <w:tr w:rsidR="00530F2E" w:rsidRPr="0006737D" w:rsidTr="00667A1E">
        <w:tc>
          <w:tcPr>
            <w:tcW w:w="728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3808" w:type="dxa"/>
            <w:vMerge w:val="restart"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Педагогическая и исследовательская практика</w:t>
            </w: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20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15</w:t>
            </w: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Педагогическая практика</w:t>
            </w: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08" w:type="dxa"/>
            <w:vMerge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Исследовательская практика</w:t>
            </w: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08" w:type="dxa"/>
            <w:vMerge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Исследовательская практика</w:t>
            </w: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</w:tr>
      <w:tr w:rsidR="00530F2E" w:rsidRPr="0006737D" w:rsidTr="00667A1E">
        <w:tc>
          <w:tcPr>
            <w:tcW w:w="728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 xml:space="preserve">11 </w:t>
            </w:r>
          </w:p>
        </w:tc>
        <w:tc>
          <w:tcPr>
            <w:tcW w:w="3808" w:type="dxa"/>
            <w:shd w:val="clear" w:color="auto" w:fill="E5DFEC" w:themeFill="accent4" w:themeFillTint="33"/>
          </w:tcPr>
          <w:p w:rsidR="00530F2E" w:rsidRPr="0006737D" w:rsidRDefault="00530F2E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Итоговая аттестация</w:t>
            </w:r>
          </w:p>
        </w:tc>
        <w:tc>
          <w:tcPr>
            <w:tcW w:w="92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884" w:type="dxa"/>
          </w:tcPr>
          <w:p w:rsidR="00530F2E" w:rsidRPr="0006737D" w:rsidRDefault="00530F2E" w:rsidP="00667A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Итоговая аттестация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</w:tr>
      <w:tr w:rsidR="00530F2E" w:rsidRPr="0006737D" w:rsidTr="00667A1E">
        <w:tc>
          <w:tcPr>
            <w:tcW w:w="14561" w:type="dxa"/>
            <w:gridSpan w:val="9"/>
            <w:shd w:val="clear" w:color="auto" w:fill="FFC000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Bidi"/>
                <w:b/>
                <w:sz w:val="16"/>
                <w:szCs w:val="16"/>
                <w:lang w:val="ru-RU" w:eastAsia="ru-RU"/>
              </w:rPr>
              <w:t>Элективные модули (содержат дисциплины по выбору)</w:t>
            </w:r>
          </w:p>
        </w:tc>
      </w:tr>
      <w:tr w:rsidR="00530F2E" w:rsidRPr="0006737D" w:rsidTr="00667A1E">
        <w:tc>
          <w:tcPr>
            <w:tcW w:w="728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08" w:type="dxa"/>
            <w:vMerge w:val="restart"/>
            <w:shd w:val="clear" w:color="auto" w:fill="EAF1DD" w:themeFill="accent3" w:themeFillTint="33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Современные тенденции и технологии в образовании</w:t>
            </w:r>
          </w:p>
        </w:tc>
        <w:tc>
          <w:tcPr>
            <w:tcW w:w="920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Система управления высшей школы/ Организация учебного процесса в высшей школе/ Современные тенденции высшего образования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08" w:type="dxa"/>
            <w:vMerge/>
            <w:shd w:val="clear" w:color="auto" w:fill="EAF1DD" w:themeFill="accent3" w:themeFillTint="33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ind w:left="-9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Информационные технологии в образовании/ Мультимедиа-технология/ 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>Web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kk-KZ"/>
              </w:rPr>
              <w:t xml:space="preserve"> 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– технологии/ Системы искусственного интеллекта/ Моделирование систем/ Базы знаний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808" w:type="dxa"/>
            <w:vMerge w:val="restart"/>
            <w:shd w:val="clear" w:color="auto" w:fill="EAF1DD" w:themeFill="accent3" w:themeFillTint="33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Техническое обеспечение эксперимента</w:t>
            </w:r>
          </w:p>
        </w:tc>
        <w:tc>
          <w:tcPr>
            <w:tcW w:w="920" w:type="dxa"/>
            <w:vMerge w:val="restart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Применение микропроцессоров в электроэнергетических системах/ Микропроцессорные системы автоматического управления/ Цифровые системы автоматизации и управления в электроэнергетике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08" w:type="dxa"/>
            <w:vMerge/>
            <w:shd w:val="clear" w:color="auto" w:fill="EAF1DD" w:themeFill="accent3" w:themeFillTint="33"/>
          </w:tcPr>
          <w:p w:rsidR="00530F2E" w:rsidRPr="0006737D" w:rsidRDefault="00530F2E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vMerge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Системы компьютерной математики/ Системы визуального </w:t>
            </w:r>
            <w:proofErr w:type="gramStart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моделирования</w:t>
            </w:r>
            <w:proofErr w:type="gramEnd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/ Автоматизированные системы сбора данных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3808" w:type="dxa"/>
            <w:shd w:val="clear" w:color="auto" w:fill="EAF1DD" w:themeFill="accent3" w:themeFillTint="33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Оптимизация и управление в электроэнергетических системах</w:t>
            </w:r>
          </w:p>
        </w:tc>
        <w:tc>
          <w:tcPr>
            <w:tcW w:w="92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5884" w:type="dxa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Надежность электроэнергетических систем/ Качество электрической энергии/ Режимы работы электроэнергетических систем/ Автономные системы электроснабжения/ Автоматические системы контроля и учета электроэнергии/ Эксплуатация энергосистем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30F2E" w:rsidRPr="0006737D" w:rsidTr="00667A1E">
        <w:tc>
          <w:tcPr>
            <w:tcW w:w="728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808" w:type="dxa"/>
            <w:shd w:val="clear" w:color="auto" w:fill="EAF1DD" w:themeFill="accent3" w:themeFillTint="33"/>
          </w:tcPr>
          <w:p w:rsidR="00530F2E" w:rsidRPr="0006737D" w:rsidRDefault="00530F2E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Математическое обеспечение эксперимента</w:t>
            </w:r>
          </w:p>
        </w:tc>
        <w:tc>
          <w:tcPr>
            <w:tcW w:w="92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5884" w:type="dxa"/>
          </w:tcPr>
          <w:p w:rsidR="00530F2E" w:rsidRPr="0006737D" w:rsidRDefault="00530F2E" w:rsidP="00667A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Теория моделирования и научного эксперимента/ Теория </w:t>
            </w:r>
            <w:proofErr w:type="spellStart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вейвлетов</w:t>
            </w:r>
            <w:proofErr w:type="spellEnd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/ Теория автоматизированного электропривода</w:t>
            </w:r>
          </w:p>
        </w:tc>
        <w:tc>
          <w:tcPr>
            <w:tcW w:w="1160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50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525" w:type="dxa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530F2E" w:rsidRPr="0006737D" w:rsidTr="00667A1E">
        <w:tc>
          <w:tcPr>
            <w:tcW w:w="728" w:type="dxa"/>
            <w:shd w:val="clear" w:color="auto" w:fill="8DB3E2" w:themeFill="text2" w:themeFillTint="66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612" w:type="dxa"/>
            <w:gridSpan w:val="3"/>
            <w:shd w:val="clear" w:color="auto" w:fill="8DB3E2" w:themeFill="text2" w:themeFillTint="66"/>
          </w:tcPr>
          <w:p w:rsidR="00530F2E" w:rsidRPr="0006737D" w:rsidRDefault="00530F2E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ИТОГО по семестрам</w:t>
            </w:r>
          </w:p>
        </w:tc>
        <w:tc>
          <w:tcPr>
            <w:tcW w:w="1160" w:type="dxa"/>
            <w:shd w:val="clear" w:color="auto" w:fill="8DB3E2" w:themeFill="text2" w:themeFillTint="66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5" w:type="dxa"/>
            <w:shd w:val="clear" w:color="auto" w:fill="8DB3E2" w:themeFill="text2" w:themeFillTint="66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525" w:type="dxa"/>
            <w:shd w:val="clear" w:color="auto" w:fill="8DB3E2" w:themeFill="text2" w:themeFillTint="66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525" w:type="dxa"/>
            <w:shd w:val="clear" w:color="auto" w:fill="8DB3E2" w:themeFill="text2" w:themeFillTint="66"/>
          </w:tcPr>
          <w:p w:rsidR="00530F2E" w:rsidRPr="0006737D" w:rsidRDefault="00530F2E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</w:tr>
    </w:tbl>
    <w:p w:rsidR="008434F7" w:rsidRPr="00297BC2" w:rsidRDefault="008434F7" w:rsidP="00297BC2">
      <w:pPr>
        <w:spacing w:after="200" w:line="276" w:lineRule="auto"/>
        <w:jc w:val="left"/>
        <w:rPr>
          <w:rFonts w:asciiTheme="minorHAnsi" w:hAnsiTheme="minorHAnsi" w:cstheme="minorHAnsi"/>
          <w:szCs w:val="24"/>
          <w:lang w:val="en-US" w:eastAsia="ru-RU"/>
        </w:rPr>
      </w:pPr>
    </w:p>
    <w:sectPr w:rsidR="008434F7" w:rsidRPr="00297BC2" w:rsidSect="00530F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F2E"/>
    <w:rsid w:val="000E65C9"/>
    <w:rsid w:val="001710D4"/>
    <w:rsid w:val="00210FD2"/>
    <w:rsid w:val="0026069A"/>
    <w:rsid w:val="00297BC2"/>
    <w:rsid w:val="00412FF8"/>
    <w:rsid w:val="004F0890"/>
    <w:rsid w:val="00530F2E"/>
    <w:rsid w:val="0066654D"/>
    <w:rsid w:val="008434F7"/>
    <w:rsid w:val="008D35F8"/>
    <w:rsid w:val="00A1080D"/>
    <w:rsid w:val="00AB6BFA"/>
    <w:rsid w:val="00E404B5"/>
    <w:rsid w:val="00E47F07"/>
    <w:rsid w:val="00E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2E"/>
    <w:pPr>
      <w:spacing w:after="240" w:line="312" w:lineRule="auto"/>
      <w:ind w:left="0"/>
      <w:jc w:val="both"/>
    </w:pPr>
    <w:rPr>
      <w:rFonts w:ascii="Calibri" w:eastAsia="Calibri" w:hAnsi="Calibri" w:cs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qFormat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">
    <w:name w:val="Сетка таблицы3"/>
    <w:basedOn w:val="a1"/>
    <w:uiPriority w:val="59"/>
    <w:rsid w:val="00530F2E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2</cp:revision>
  <dcterms:created xsi:type="dcterms:W3CDTF">2014-07-15T09:56:00Z</dcterms:created>
  <dcterms:modified xsi:type="dcterms:W3CDTF">2014-07-15T10:06:00Z</dcterms:modified>
</cp:coreProperties>
</file>