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12EA0" w14:textId="77777777" w:rsidR="00811DF1" w:rsidRPr="00811DF1" w:rsidRDefault="00811DF1" w:rsidP="00811DF1">
      <w:pPr>
        <w:spacing w:after="300"/>
        <w:outlineLvl w:val="0"/>
        <w:rPr>
          <w:rFonts w:ascii="Montserrat" w:eastAsia="Times New Roman" w:hAnsi="Montserrat" w:cs="Times New Roman"/>
          <w:b/>
          <w:bCs/>
          <w:color w:val="333333"/>
          <w:kern w:val="36"/>
          <w:sz w:val="38"/>
          <w:szCs w:val="38"/>
          <w:lang w:val="en-US" w:eastAsia="it-IT"/>
        </w:rPr>
      </w:pPr>
      <w:bookmarkStart w:id="0" w:name="_GoBack"/>
      <w:bookmarkEnd w:id="0"/>
      <w:r w:rsidRPr="00811DF1">
        <w:rPr>
          <w:rFonts w:ascii="Montserrat" w:eastAsia="Times New Roman" w:hAnsi="Montserrat" w:cs="Times New Roman"/>
          <w:b/>
          <w:bCs/>
          <w:color w:val="333333"/>
          <w:kern w:val="36"/>
          <w:sz w:val="38"/>
          <w:szCs w:val="38"/>
          <w:lang w:val="en-US" w:eastAsia="it-IT"/>
        </w:rPr>
        <w:t>Development of Skills and Teachers Training for leadership (DeSTT)</w:t>
      </w:r>
    </w:p>
    <w:tbl>
      <w:tblPr>
        <w:tblW w:w="13133" w:type="dxa"/>
        <w:jc w:val="center"/>
        <w:tblCellSpacing w:w="15" w:type="dxa"/>
        <w:tblCellMar>
          <w:top w:w="15" w:type="dxa"/>
          <w:left w:w="15" w:type="dxa"/>
          <w:bottom w:w="15" w:type="dxa"/>
          <w:right w:w="15" w:type="dxa"/>
        </w:tblCellMar>
        <w:tblLook w:val="04A0" w:firstRow="1" w:lastRow="0" w:firstColumn="1" w:lastColumn="0" w:noHBand="0" w:noVBand="1"/>
      </w:tblPr>
      <w:tblGrid>
        <w:gridCol w:w="5545"/>
        <w:gridCol w:w="3633"/>
        <w:gridCol w:w="3955"/>
      </w:tblGrid>
      <w:tr w:rsidR="00811DF1" w:rsidRPr="00811DF1" w14:paraId="1B4EF823" w14:textId="77777777" w:rsidTr="00811DF1">
        <w:trPr>
          <w:tblCellSpacing w:w="15" w:type="dxa"/>
          <w:jc w:val="center"/>
        </w:trPr>
        <w:tc>
          <w:tcPr>
            <w:tcW w:w="5035" w:type="dxa"/>
            <w:vAlign w:val="center"/>
            <w:hideMark/>
          </w:tcPr>
          <w:p w14:paraId="2056A29E" w14:textId="42DC0BC9" w:rsidR="00811DF1" w:rsidRPr="00811DF1" w:rsidRDefault="00811DF1" w:rsidP="00811DF1">
            <w:pPr>
              <w:ind w:firstLine="569"/>
              <w:rPr>
                <w:rFonts w:eastAsia="Times New Roman" w:cstheme="minorHAnsi"/>
                <w:color w:val="333333"/>
                <w:lang w:eastAsia="it-IT"/>
              </w:rPr>
            </w:pPr>
            <w:r w:rsidRPr="00811DF1">
              <w:rPr>
                <w:rFonts w:eastAsia="Times New Roman" w:cstheme="minorHAnsi"/>
                <w:color w:val="333333"/>
                <w:lang w:eastAsia="it-IT"/>
              </w:rPr>
              <w:fldChar w:fldCharType="begin"/>
            </w:r>
            <w:r w:rsidRPr="00811DF1">
              <w:rPr>
                <w:rFonts w:eastAsia="Times New Roman" w:cstheme="minorHAnsi"/>
                <w:color w:val="333333"/>
                <w:lang w:eastAsia="it-IT"/>
              </w:rPr>
              <w:instrText xml:space="preserve"> INCLUDEPICTURE "https://www.nkzu.kz/files/erasmus/eu_flag_co_funded_pos_rgb_right.jpg" \* MERGEFORMATINET </w:instrText>
            </w:r>
            <w:r w:rsidRPr="00811DF1">
              <w:rPr>
                <w:rFonts w:eastAsia="Times New Roman" w:cstheme="minorHAnsi"/>
                <w:color w:val="333333"/>
                <w:lang w:eastAsia="it-IT"/>
              </w:rPr>
              <w:fldChar w:fldCharType="separate"/>
            </w:r>
            <w:r w:rsidRPr="00811DF1">
              <w:rPr>
                <w:rFonts w:eastAsia="Times New Roman" w:cstheme="minorHAnsi"/>
                <w:noProof/>
                <w:color w:val="333333"/>
                <w:lang w:val="ru-RU" w:eastAsia="ru-RU"/>
              </w:rPr>
              <w:drawing>
                <wp:inline distT="0" distB="0" distL="0" distR="0" wp14:anchorId="0EBCF384" wp14:editId="01D6CC19">
                  <wp:extent cx="3112135" cy="889000"/>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2135" cy="889000"/>
                          </a:xfrm>
                          <a:prstGeom prst="rect">
                            <a:avLst/>
                          </a:prstGeom>
                          <a:noFill/>
                          <a:ln>
                            <a:noFill/>
                          </a:ln>
                        </pic:spPr>
                      </pic:pic>
                    </a:graphicData>
                  </a:graphic>
                </wp:inline>
              </w:drawing>
            </w:r>
            <w:r w:rsidRPr="00811DF1">
              <w:rPr>
                <w:rFonts w:eastAsia="Times New Roman" w:cstheme="minorHAnsi"/>
                <w:color w:val="333333"/>
                <w:lang w:eastAsia="it-IT"/>
              </w:rPr>
              <w:fldChar w:fldCharType="end"/>
            </w:r>
          </w:p>
        </w:tc>
        <w:tc>
          <w:tcPr>
            <w:tcW w:w="0" w:type="auto"/>
            <w:vAlign w:val="center"/>
            <w:hideMark/>
          </w:tcPr>
          <w:p w14:paraId="36A94FDB" w14:textId="77777777" w:rsidR="00811DF1" w:rsidRPr="00811DF1" w:rsidRDefault="00811DF1" w:rsidP="00811DF1">
            <w:pPr>
              <w:jc w:val="right"/>
              <w:rPr>
                <w:rFonts w:eastAsia="Times New Roman" w:cstheme="minorHAnsi"/>
                <w:color w:val="333333"/>
                <w:lang w:val="en-US" w:eastAsia="it-IT"/>
              </w:rPr>
            </w:pPr>
            <w:r w:rsidRPr="00811DF1">
              <w:rPr>
                <w:rFonts w:eastAsia="Times New Roman" w:cstheme="minorHAnsi"/>
                <w:b/>
                <w:bCs/>
                <w:color w:val="0000FF"/>
                <w:lang w:val="en-US" w:eastAsia="it-IT"/>
              </w:rPr>
              <w:t>Development of Skills and</w:t>
            </w:r>
            <w:r w:rsidRPr="00811DF1">
              <w:rPr>
                <w:rFonts w:eastAsia="Times New Roman" w:cstheme="minorHAnsi"/>
                <w:b/>
                <w:bCs/>
                <w:color w:val="0000FF"/>
                <w:lang w:val="en-US" w:eastAsia="it-IT"/>
              </w:rPr>
              <w:br/>
              <w:t>Teachers Training for leadership</w:t>
            </w:r>
          </w:p>
        </w:tc>
        <w:tc>
          <w:tcPr>
            <w:tcW w:w="0" w:type="auto"/>
            <w:vAlign w:val="center"/>
            <w:hideMark/>
          </w:tcPr>
          <w:p w14:paraId="186950D7" w14:textId="7E2D0AF4" w:rsidR="00811DF1" w:rsidRPr="00811DF1" w:rsidRDefault="00811DF1" w:rsidP="00811DF1">
            <w:pPr>
              <w:ind w:right="1175"/>
              <w:jc w:val="center"/>
              <w:rPr>
                <w:rFonts w:eastAsia="Times New Roman" w:cstheme="minorHAnsi"/>
                <w:color w:val="333333"/>
                <w:lang w:eastAsia="it-IT"/>
              </w:rPr>
            </w:pPr>
            <w:r w:rsidRPr="00811DF1">
              <w:rPr>
                <w:rFonts w:eastAsia="Times New Roman" w:cstheme="minorHAnsi"/>
                <w:color w:val="333333"/>
                <w:lang w:eastAsia="it-IT"/>
              </w:rPr>
              <w:fldChar w:fldCharType="begin"/>
            </w:r>
            <w:r w:rsidRPr="00811DF1">
              <w:rPr>
                <w:rFonts w:eastAsia="Times New Roman" w:cstheme="minorHAnsi"/>
                <w:color w:val="333333"/>
                <w:lang w:eastAsia="it-IT"/>
              </w:rPr>
              <w:instrText xml:space="preserve"> INCLUDEPICTURE "https://www.nkzu.kz/files/erasmus/DeSTT/DeSTT.png" \* MERGEFORMATINET </w:instrText>
            </w:r>
            <w:r w:rsidRPr="00811DF1">
              <w:rPr>
                <w:rFonts w:eastAsia="Times New Roman" w:cstheme="minorHAnsi"/>
                <w:color w:val="333333"/>
                <w:lang w:eastAsia="it-IT"/>
              </w:rPr>
              <w:fldChar w:fldCharType="separate"/>
            </w:r>
            <w:r w:rsidRPr="00811DF1">
              <w:rPr>
                <w:rFonts w:eastAsia="Times New Roman" w:cstheme="minorHAnsi"/>
                <w:noProof/>
                <w:color w:val="333333"/>
                <w:lang w:val="ru-RU" w:eastAsia="ru-RU"/>
              </w:rPr>
              <w:drawing>
                <wp:inline distT="0" distB="0" distL="0" distR="0" wp14:anchorId="210A3B89" wp14:editId="209ACB37">
                  <wp:extent cx="1459865" cy="1459865"/>
                  <wp:effectExtent l="0" t="0" r="635" b="635"/>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865" cy="1459865"/>
                          </a:xfrm>
                          <a:prstGeom prst="rect">
                            <a:avLst/>
                          </a:prstGeom>
                          <a:noFill/>
                          <a:ln>
                            <a:noFill/>
                          </a:ln>
                        </pic:spPr>
                      </pic:pic>
                    </a:graphicData>
                  </a:graphic>
                </wp:inline>
              </w:drawing>
            </w:r>
            <w:r w:rsidRPr="00811DF1">
              <w:rPr>
                <w:rFonts w:eastAsia="Times New Roman" w:cstheme="minorHAnsi"/>
                <w:color w:val="333333"/>
                <w:lang w:eastAsia="it-IT"/>
              </w:rPr>
              <w:fldChar w:fldCharType="end"/>
            </w:r>
          </w:p>
        </w:tc>
      </w:tr>
    </w:tbl>
    <w:p w14:paraId="422C150E" w14:textId="77777777" w:rsidR="00811DF1" w:rsidRDefault="00811DF1" w:rsidP="00811DF1">
      <w:pPr>
        <w:spacing w:after="105"/>
        <w:jc w:val="center"/>
        <w:rPr>
          <w:rFonts w:eastAsia="Times New Roman" w:cstheme="minorHAnsi"/>
          <w:b/>
          <w:bCs/>
          <w:color w:val="333333"/>
          <w:lang w:val="en-US" w:eastAsia="it-IT"/>
        </w:rPr>
      </w:pPr>
    </w:p>
    <w:p w14:paraId="50D331D9" w14:textId="77777777" w:rsidR="00811DF1" w:rsidRDefault="00811DF1" w:rsidP="00811DF1">
      <w:pPr>
        <w:spacing w:after="105"/>
        <w:jc w:val="center"/>
        <w:rPr>
          <w:rFonts w:eastAsia="Times New Roman" w:cstheme="minorHAnsi"/>
          <w:b/>
          <w:bCs/>
          <w:color w:val="333333"/>
          <w:lang w:val="en-US" w:eastAsia="it-IT"/>
        </w:rPr>
      </w:pPr>
    </w:p>
    <w:p w14:paraId="3F921AC0" w14:textId="303087B7" w:rsidR="00811DF1" w:rsidRPr="00811DF1" w:rsidRDefault="00811DF1" w:rsidP="00811DF1">
      <w:pPr>
        <w:spacing w:after="105"/>
        <w:jc w:val="center"/>
        <w:rPr>
          <w:rFonts w:eastAsia="Times New Roman" w:cstheme="minorHAnsi"/>
          <w:color w:val="333333"/>
          <w:lang w:val="en-US" w:eastAsia="it-IT"/>
        </w:rPr>
      </w:pPr>
      <w:r w:rsidRPr="00811DF1">
        <w:rPr>
          <w:rFonts w:eastAsia="Times New Roman" w:cstheme="minorHAnsi"/>
          <w:b/>
          <w:bCs/>
          <w:color w:val="333333"/>
          <w:lang w:val="en-US" w:eastAsia="it-IT"/>
        </w:rPr>
        <w:t>DeSTT - Development of Skills and Teachers Training for leadership</w:t>
      </w:r>
    </w:p>
    <w:p w14:paraId="63190EE4" w14:textId="77777777" w:rsidR="00811DF1" w:rsidRPr="00811DF1" w:rsidRDefault="00811DF1" w:rsidP="00811DF1">
      <w:pPr>
        <w:spacing w:after="105"/>
        <w:jc w:val="center"/>
        <w:rPr>
          <w:rFonts w:eastAsia="Times New Roman" w:cstheme="minorHAnsi"/>
          <w:color w:val="333333"/>
          <w:lang w:val="en-US" w:eastAsia="it-IT"/>
        </w:rPr>
      </w:pPr>
      <w:r w:rsidRPr="00811DF1">
        <w:rPr>
          <w:rFonts w:eastAsia="Times New Roman" w:cstheme="minorHAnsi"/>
          <w:b/>
          <w:bCs/>
          <w:color w:val="333333"/>
          <w:lang w:val="en-US" w:eastAsia="it-IT"/>
        </w:rPr>
        <w:t>Registration Number of the Project: 609905-EPP-1-2019-1-IT-EPPKA2-CBHE-JP</w:t>
      </w:r>
    </w:p>
    <w:p w14:paraId="3A795A0C" w14:textId="77777777" w:rsidR="00811DF1" w:rsidRDefault="00811DF1" w:rsidP="00811DF1">
      <w:pPr>
        <w:spacing w:after="105"/>
        <w:rPr>
          <w:rFonts w:eastAsia="Times New Roman" w:cstheme="minorHAnsi"/>
          <w:b/>
          <w:bCs/>
          <w:color w:val="333333"/>
          <w:lang w:val="en-US" w:eastAsia="it-IT"/>
        </w:rPr>
      </w:pPr>
    </w:p>
    <w:p w14:paraId="535D242F" w14:textId="4C462800" w:rsidR="00811DF1" w:rsidRPr="00811DF1" w:rsidRDefault="00811DF1" w:rsidP="00811DF1">
      <w:pPr>
        <w:spacing w:after="105"/>
        <w:rPr>
          <w:rFonts w:eastAsia="Times New Roman" w:cstheme="minorHAnsi"/>
          <w:color w:val="333333"/>
          <w:lang w:val="en-US" w:eastAsia="it-IT"/>
        </w:rPr>
      </w:pPr>
      <w:r w:rsidRPr="00811DF1">
        <w:rPr>
          <w:rFonts w:eastAsia="Times New Roman" w:cstheme="minorHAnsi"/>
          <w:b/>
          <w:bCs/>
          <w:color w:val="333333"/>
          <w:lang w:val="en-US" w:eastAsia="it-IT"/>
        </w:rPr>
        <w:t>Project duration: </w:t>
      </w:r>
      <w:r w:rsidRPr="00811DF1">
        <w:rPr>
          <w:rFonts w:eastAsia="Times New Roman" w:cstheme="minorHAnsi"/>
          <w:color w:val="333333"/>
          <w:lang w:val="en-US" w:eastAsia="it-IT"/>
        </w:rPr>
        <w:t>January 15, 2020-January 14, 2023</w:t>
      </w:r>
      <w:r w:rsidRPr="00811DF1">
        <w:rPr>
          <w:rFonts w:eastAsia="Times New Roman" w:cstheme="minorHAnsi"/>
          <w:b/>
          <w:bCs/>
          <w:color w:val="333333"/>
          <w:lang w:val="en-US" w:eastAsia="it-IT"/>
        </w:rPr>
        <w:t> </w:t>
      </w:r>
    </w:p>
    <w:p w14:paraId="3741F35F" w14:textId="77777777" w:rsidR="00811DF1" w:rsidRPr="00811DF1" w:rsidRDefault="00811DF1" w:rsidP="00811DF1">
      <w:pPr>
        <w:spacing w:after="105"/>
        <w:jc w:val="both"/>
        <w:rPr>
          <w:rFonts w:eastAsia="Times New Roman" w:cstheme="minorHAnsi"/>
          <w:color w:val="333333"/>
          <w:lang w:val="en-US" w:eastAsia="it-IT"/>
        </w:rPr>
      </w:pPr>
      <w:r w:rsidRPr="00811DF1">
        <w:rPr>
          <w:rFonts w:eastAsia="Times New Roman" w:cstheme="minorHAnsi"/>
          <w:color w:val="333333"/>
          <w:lang w:val="en-US" w:eastAsia="it-IT"/>
        </w:rPr>
        <w:t>The project is aimed at developing and modernizing formal and informal educational programs in the field of professional development and teachers training in Mongolia, Kazakhstan and Russia in order to expand the opportunities of teachers with insufficient leadership competencies. As well as creating an educational leadership center as a platform for the design, development and promotion of socially significant ideas of the pedagogical community in the region.</w:t>
      </w:r>
    </w:p>
    <w:p w14:paraId="7822443F" w14:textId="1845218B" w:rsidR="00811DF1" w:rsidRPr="00811DF1" w:rsidRDefault="00811DF1" w:rsidP="00811DF1">
      <w:pPr>
        <w:spacing w:after="105"/>
        <w:rPr>
          <w:rFonts w:eastAsia="Times New Roman" w:cstheme="minorHAnsi"/>
          <w:color w:val="333333"/>
          <w:lang w:val="en-US" w:eastAsia="it-IT"/>
        </w:rPr>
      </w:pPr>
      <w:r w:rsidRPr="00811DF1">
        <w:rPr>
          <w:rFonts w:eastAsia="Times New Roman" w:cstheme="minorHAnsi"/>
          <w:b/>
          <w:bCs/>
          <w:color w:val="333333"/>
          <w:lang w:val="en-US" w:eastAsia="it-IT"/>
        </w:rPr>
        <w:t>Official Website of the Project: </w:t>
      </w:r>
      <w:r w:rsidRPr="00811DF1">
        <w:rPr>
          <w:rFonts w:eastAsia="Times New Roman" w:cstheme="minorHAnsi"/>
          <w:color w:val="333333"/>
          <w:lang w:val="en-US" w:eastAsia="it-IT"/>
        </w:rPr>
        <w:t> </w:t>
      </w:r>
      <w:r>
        <w:rPr>
          <w:rFonts w:eastAsia="Times New Roman" w:cstheme="minorHAnsi"/>
          <w:color w:val="333333"/>
          <w:lang w:val="en-US" w:eastAsia="it-IT"/>
        </w:rPr>
        <w:t>www.destt.info</w:t>
      </w:r>
      <w:r w:rsidRPr="00811DF1">
        <w:rPr>
          <w:rFonts w:eastAsia="Times New Roman" w:cstheme="minorHAnsi"/>
          <w:color w:val="333333"/>
          <w:lang w:val="en-US" w:eastAsia="it-IT"/>
        </w:rPr>
        <w:t xml:space="preserve"> </w:t>
      </w:r>
    </w:p>
    <w:p w14:paraId="55A122B1" w14:textId="77777777" w:rsidR="00811DF1" w:rsidRPr="00811DF1" w:rsidRDefault="00811DF1" w:rsidP="00811DF1">
      <w:pPr>
        <w:spacing w:after="105"/>
        <w:rPr>
          <w:rFonts w:eastAsia="Times New Roman" w:cstheme="minorHAnsi"/>
          <w:color w:val="333333"/>
          <w:lang w:val="en-US" w:eastAsia="it-IT"/>
        </w:rPr>
      </w:pPr>
      <w:r w:rsidRPr="00811DF1">
        <w:rPr>
          <w:rFonts w:eastAsia="Times New Roman" w:cstheme="minorHAnsi"/>
          <w:b/>
          <w:bCs/>
          <w:color w:val="333333"/>
          <w:lang w:val="en-US" w:eastAsia="it-IT"/>
        </w:rPr>
        <w:t>Project Page on Facebook:  </w:t>
      </w:r>
      <w:hyperlink r:id="rId9" w:history="1">
        <w:r w:rsidRPr="00811DF1">
          <w:rPr>
            <w:rFonts w:eastAsia="Times New Roman" w:cstheme="minorHAnsi"/>
            <w:color w:val="333333"/>
            <w:u w:val="single"/>
            <w:lang w:val="en-US" w:eastAsia="it-IT"/>
          </w:rPr>
          <w:t>https://www.facebook.com/Destt.20/</w:t>
        </w:r>
      </w:hyperlink>
    </w:p>
    <w:p w14:paraId="21BCB93E" w14:textId="77777777" w:rsidR="00811DF1" w:rsidRPr="00811DF1" w:rsidRDefault="00811DF1" w:rsidP="00811DF1">
      <w:pPr>
        <w:spacing w:after="105"/>
        <w:rPr>
          <w:rFonts w:eastAsia="Times New Roman" w:cstheme="minorHAnsi"/>
          <w:color w:val="333333"/>
          <w:lang w:val="en-US" w:eastAsia="it-IT"/>
        </w:rPr>
      </w:pPr>
      <w:r w:rsidRPr="00811DF1">
        <w:rPr>
          <w:rFonts w:eastAsia="Times New Roman" w:cstheme="minorHAnsi"/>
          <w:color w:val="333333"/>
          <w:lang w:val="en-US" w:eastAsia="it-IT"/>
        </w:rPr>
        <w:t>The DeSTT project leaflet is in Kazakh, English, Russian.</w:t>
      </w:r>
    </w:p>
    <w:p w14:paraId="7E83CB72" w14:textId="77777777" w:rsidR="00811DF1" w:rsidRDefault="00811DF1" w:rsidP="00811DF1">
      <w:pPr>
        <w:spacing w:after="105"/>
        <w:rPr>
          <w:rFonts w:eastAsia="Times New Roman" w:cstheme="minorHAnsi"/>
          <w:b/>
          <w:bCs/>
          <w:color w:val="333333"/>
          <w:lang w:val="en-US" w:eastAsia="it-IT"/>
        </w:rPr>
      </w:pPr>
    </w:p>
    <w:p w14:paraId="601B4A4D" w14:textId="3B13B7ED" w:rsidR="00811DF1" w:rsidRPr="00811DF1" w:rsidRDefault="00811DF1" w:rsidP="00811DF1">
      <w:pPr>
        <w:spacing w:after="105"/>
        <w:rPr>
          <w:rFonts w:eastAsia="Times New Roman" w:cstheme="minorHAnsi"/>
          <w:color w:val="333333"/>
          <w:lang w:val="en-US" w:eastAsia="it-IT"/>
        </w:rPr>
      </w:pPr>
      <w:r w:rsidRPr="00811DF1">
        <w:rPr>
          <w:rFonts w:eastAsia="Times New Roman" w:cstheme="minorHAnsi"/>
          <w:b/>
          <w:bCs/>
          <w:color w:val="333333"/>
          <w:lang w:val="en-US" w:eastAsia="it-IT"/>
        </w:rPr>
        <w:t>Project Coordinator: </w:t>
      </w:r>
      <w:r w:rsidRPr="00811DF1">
        <w:rPr>
          <w:rFonts w:eastAsia="Times New Roman" w:cstheme="minorHAnsi"/>
          <w:color w:val="333333"/>
          <w:lang w:val="en-US" w:eastAsia="it-IT"/>
        </w:rPr>
        <w:t>University of Cassino and Southern Lazio (Italy)</w:t>
      </w:r>
    </w:p>
    <w:p w14:paraId="26FFB6C7" w14:textId="77777777" w:rsidR="00811DF1" w:rsidRPr="00811DF1" w:rsidRDefault="00811DF1" w:rsidP="00811DF1">
      <w:pPr>
        <w:spacing w:after="105"/>
        <w:rPr>
          <w:rFonts w:eastAsia="Times New Roman" w:cstheme="minorHAnsi"/>
          <w:b/>
          <w:bCs/>
          <w:color w:val="333333"/>
          <w:lang w:val="en-US" w:eastAsia="it-IT"/>
        </w:rPr>
      </w:pPr>
    </w:p>
    <w:p w14:paraId="11FE5074" w14:textId="2F248499" w:rsidR="00811DF1" w:rsidRPr="00811DF1" w:rsidRDefault="00811DF1" w:rsidP="00811DF1">
      <w:pPr>
        <w:spacing w:after="105"/>
        <w:rPr>
          <w:rFonts w:eastAsia="Times New Roman" w:cstheme="minorHAnsi"/>
          <w:color w:val="333333"/>
          <w:lang w:eastAsia="it-IT"/>
        </w:rPr>
      </w:pPr>
      <w:r w:rsidRPr="00811DF1">
        <w:rPr>
          <w:rFonts w:eastAsia="Times New Roman" w:cstheme="minorHAnsi"/>
          <w:b/>
          <w:bCs/>
          <w:color w:val="333333"/>
          <w:lang w:eastAsia="it-IT"/>
        </w:rPr>
        <w:t>Project Consortium Members:</w:t>
      </w:r>
    </w:p>
    <w:p w14:paraId="64613BDE" w14:textId="77777777" w:rsidR="00811DF1" w:rsidRPr="00811DF1" w:rsidRDefault="00F7311F" w:rsidP="00811DF1">
      <w:pPr>
        <w:numPr>
          <w:ilvl w:val="0"/>
          <w:numId w:val="1"/>
        </w:numPr>
        <w:spacing w:before="100" w:beforeAutospacing="1" w:after="75"/>
        <w:ind w:left="1020"/>
        <w:rPr>
          <w:rFonts w:eastAsia="Times New Roman" w:cstheme="minorHAnsi"/>
          <w:color w:val="333333"/>
          <w:lang w:eastAsia="it-IT"/>
        </w:rPr>
      </w:pPr>
      <w:hyperlink r:id="rId10" w:tgtFrame="_blank" w:history="1">
        <w:r w:rsidR="00811DF1" w:rsidRPr="00811DF1">
          <w:rPr>
            <w:rFonts w:eastAsia="Times New Roman" w:cstheme="minorHAnsi"/>
            <w:color w:val="333333"/>
            <w:u w:val="single"/>
            <w:lang w:eastAsia="it-IT"/>
          </w:rPr>
          <w:t>Fondazione Sicurezza e Libertà (Italy)</w:t>
        </w:r>
      </w:hyperlink>
    </w:p>
    <w:p w14:paraId="0142A9AA"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1" w:tgtFrame="_blank" w:history="1">
        <w:r w:rsidR="00811DF1" w:rsidRPr="00811DF1">
          <w:rPr>
            <w:rFonts w:eastAsia="Times New Roman" w:cstheme="minorHAnsi"/>
            <w:color w:val="333333"/>
            <w:u w:val="single"/>
            <w:lang w:val="en-US" w:eastAsia="it-IT"/>
          </w:rPr>
          <w:t>University of Social Sciences (Poland)</w:t>
        </w:r>
      </w:hyperlink>
    </w:p>
    <w:p w14:paraId="75739574" w14:textId="77777777" w:rsidR="00811DF1" w:rsidRPr="00811DF1" w:rsidRDefault="00F7311F" w:rsidP="00811DF1">
      <w:pPr>
        <w:numPr>
          <w:ilvl w:val="0"/>
          <w:numId w:val="1"/>
        </w:numPr>
        <w:spacing w:before="100" w:beforeAutospacing="1" w:after="75"/>
        <w:ind w:left="1020"/>
        <w:rPr>
          <w:rFonts w:eastAsia="Times New Roman" w:cstheme="minorHAnsi"/>
          <w:color w:val="333333"/>
          <w:lang w:eastAsia="it-IT"/>
        </w:rPr>
      </w:pPr>
      <w:hyperlink r:id="rId12" w:tgtFrame="_blank" w:history="1">
        <w:r w:rsidR="00811DF1" w:rsidRPr="00811DF1">
          <w:rPr>
            <w:rFonts w:eastAsia="Times New Roman" w:cstheme="minorHAnsi"/>
            <w:color w:val="333333"/>
            <w:u w:val="single"/>
            <w:lang w:eastAsia="it-IT"/>
          </w:rPr>
          <w:t>University of Santiago de Compostela (Spain)</w:t>
        </w:r>
      </w:hyperlink>
    </w:p>
    <w:p w14:paraId="6E3973E8"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3" w:tgtFrame="_blank" w:history="1">
        <w:r w:rsidR="00811DF1" w:rsidRPr="00811DF1">
          <w:rPr>
            <w:rFonts w:eastAsia="Times New Roman" w:cstheme="minorHAnsi"/>
            <w:color w:val="333333"/>
            <w:u w:val="single"/>
            <w:lang w:val="en-US" w:eastAsia="it-IT"/>
          </w:rPr>
          <w:t>Yaroslav-The-Wise Novgorod State University (Russia)</w:t>
        </w:r>
      </w:hyperlink>
    </w:p>
    <w:p w14:paraId="2D207EE6"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4" w:tgtFrame="_blank" w:history="1">
        <w:r w:rsidR="00811DF1" w:rsidRPr="00811DF1">
          <w:rPr>
            <w:rFonts w:eastAsia="Times New Roman" w:cstheme="minorHAnsi"/>
            <w:color w:val="333333"/>
            <w:u w:val="single"/>
            <w:lang w:val="en-US" w:eastAsia="it-IT"/>
          </w:rPr>
          <w:t>Irkutsk State Agrarian University (Russia)</w:t>
        </w:r>
      </w:hyperlink>
    </w:p>
    <w:p w14:paraId="52B0FB85"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5" w:tgtFrame="_blank" w:history="1">
        <w:r w:rsidR="00811DF1" w:rsidRPr="00811DF1">
          <w:rPr>
            <w:rFonts w:eastAsia="Times New Roman" w:cstheme="minorHAnsi"/>
            <w:color w:val="333333"/>
            <w:u w:val="single"/>
            <w:lang w:val="en-US" w:eastAsia="it-IT"/>
          </w:rPr>
          <w:t>University of International Business (Kazakhstan)</w:t>
        </w:r>
      </w:hyperlink>
    </w:p>
    <w:p w14:paraId="6AADFF78"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6" w:tgtFrame="_blank" w:history="1">
        <w:r w:rsidR="00811DF1" w:rsidRPr="00811DF1">
          <w:rPr>
            <w:rFonts w:eastAsia="Times New Roman" w:cstheme="minorHAnsi"/>
            <w:color w:val="333333"/>
            <w:u w:val="single"/>
            <w:lang w:val="en-US" w:eastAsia="it-IT"/>
          </w:rPr>
          <w:t>M. Kozybayev North-Kazakhstan State University (Kazakhstan)</w:t>
        </w:r>
      </w:hyperlink>
    </w:p>
    <w:p w14:paraId="302E9CD9"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7" w:tgtFrame="_blank" w:history="1">
        <w:r w:rsidR="00811DF1" w:rsidRPr="00811DF1">
          <w:rPr>
            <w:rFonts w:eastAsia="Times New Roman" w:cstheme="minorHAnsi"/>
            <w:color w:val="333333"/>
            <w:u w:val="single"/>
            <w:lang w:val="en-US" w:eastAsia="it-IT"/>
          </w:rPr>
          <w:t>Mongolian National University of Education (Mongolia)</w:t>
        </w:r>
      </w:hyperlink>
    </w:p>
    <w:p w14:paraId="07440D26"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8" w:tgtFrame="_blank" w:history="1">
        <w:r w:rsidR="00811DF1" w:rsidRPr="00811DF1">
          <w:rPr>
            <w:rFonts w:eastAsia="Times New Roman" w:cstheme="minorHAnsi"/>
            <w:color w:val="333333"/>
            <w:u w:val="single"/>
            <w:lang w:val="en-US" w:eastAsia="it-IT"/>
          </w:rPr>
          <w:t>Mongolian University of Science and Technology (Mongolia)</w:t>
        </w:r>
      </w:hyperlink>
    </w:p>
    <w:p w14:paraId="58B915E3" w14:textId="77777777" w:rsidR="00811DF1" w:rsidRPr="00811DF1" w:rsidRDefault="00F7311F" w:rsidP="00811DF1">
      <w:pPr>
        <w:numPr>
          <w:ilvl w:val="0"/>
          <w:numId w:val="1"/>
        </w:numPr>
        <w:spacing w:before="100" w:beforeAutospacing="1" w:after="75"/>
        <w:ind w:left="1020"/>
        <w:rPr>
          <w:rFonts w:eastAsia="Times New Roman" w:cstheme="minorHAnsi"/>
          <w:color w:val="333333"/>
          <w:lang w:val="en-US" w:eastAsia="it-IT"/>
        </w:rPr>
      </w:pPr>
      <w:hyperlink r:id="rId19" w:tgtFrame="_blank" w:history="1">
        <w:r w:rsidR="00811DF1" w:rsidRPr="00811DF1">
          <w:rPr>
            <w:rFonts w:eastAsia="Times New Roman" w:cstheme="minorHAnsi"/>
            <w:color w:val="333333"/>
            <w:u w:val="single"/>
            <w:lang w:val="en-US" w:eastAsia="it-IT"/>
          </w:rPr>
          <w:t>Mongolian University of Life Sciences (Mongolia)</w:t>
        </w:r>
      </w:hyperlink>
    </w:p>
    <w:p w14:paraId="743294F1" w14:textId="286096F4" w:rsidR="00811DF1" w:rsidRPr="00811DF1" w:rsidRDefault="00811DF1">
      <w:pPr>
        <w:rPr>
          <w:rFonts w:cstheme="minorHAnsi"/>
          <w:lang w:val="en-US"/>
        </w:rPr>
      </w:pPr>
    </w:p>
    <w:p w14:paraId="241A3B92" w14:textId="77777777" w:rsidR="00811DF1" w:rsidRPr="00811DF1" w:rsidRDefault="00811DF1" w:rsidP="00811DF1">
      <w:pPr>
        <w:rPr>
          <w:rFonts w:cstheme="minorHAnsi"/>
          <w:b/>
          <w:bCs/>
          <w:lang w:val="en-US"/>
        </w:rPr>
      </w:pPr>
      <w:r w:rsidRPr="00811DF1">
        <w:rPr>
          <w:rFonts w:cstheme="minorHAnsi"/>
          <w:b/>
          <w:bCs/>
          <w:lang w:val="en-US"/>
        </w:rPr>
        <w:t xml:space="preserve">Aims and specific objectives: </w:t>
      </w:r>
    </w:p>
    <w:p w14:paraId="7423CDD3" w14:textId="77777777" w:rsidR="00811DF1" w:rsidRPr="00811DF1" w:rsidRDefault="00811DF1" w:rsidP="00811DF1">
      <w:pPr>
        <w:rPr>
          <w:rFonts w:cstheme="minorHAnsi"/>
          <w:lang w:val="en-US"/>
        </w:rPr>
      </w:pPr>
    </w:p>
    <w:p w14:paraId="1D6C11D4" w14:textId="0CC5D421" w:rsidR="00811DF1" w:rsidRPr="00811DF1" w:rsidRDefault="00811DF1" w:rsidP="00811DF1">
      <w:pPr>
        <w:jc w:val="both"/>
        <w:rPr>
          <w:rFonts w:cstheme="minorHAnsi"/>
          <w:lang w:val="en-US"/>
        </w:rPr>
      </w:pPr>
      <w:r w:rsidRPr="00811DF1">
        <w:rPr>
          <w:rFonts w:cstheme="minorHAnsi"/>
          <w:lang w:val="en-US"/>
        </w:rPr>
        <w:t>The project consortium will transfer knowledge and experiences from EU country to the others to understand the differences of the eligible countries (Russia, Kazakhstan and Mongolia). The countries share the same challenges in training teachers for leadership and should share common solutions. The variety of countries becomes an added value in a global system.</w:t>
      </w:r>
    </w:p>
    <w:p w14:paraId="66C24BC3" w14:textId="77777777" w:rsidR="00811DF1" w:rsidRDefault="00811DF1" w:rsidP="00811DF1">
      <w:pPr>
        <w:jc w:val="both"/>
        <w:rPr>
          <w:rFonts w:cstheme="minorHAnsi"/>
          <w:lang w:val="en-US"/>
        </w:rPr>
      </w:pPr>
    </w:p>
    <w:p w14:paraId="55F4B7EC" w14:textId="13315624" w:rsidR="00811DF1" w:rsidRPr="00811DF1" w:rsidRDefault="00811DF1" w:rsidP="00811DF1">
      <w:pPr>
        <w:jc w:val="both"/>
        <w:rPr>
          <w:rFonts w:cstheme="minorHAnsi"/>
          <w:lang w:val="en-US"/>
        </w:rPr>
      </w:pPr>
      <w:r w:rsidRPr="00811DF1">
        <w:rPr>
          <w:rFonts w:cstheme="minorHAnsi"/>
          <w:lang w:val="en-US"/>
        </w:rPr>
        <w:t>Innovative interdisciplinary module cluster for 2</w:t>
      </w:r>
      <w:r w:rsidRPr="00811DF1">
        <w:rPr>
          <w:rFonts w:cstheme="minorHAnsi"/>
          <w:vertAlign w:val="superscript"/>
          <w:lang w:val="en-US"/>
        </w:rPr>
        <w:t>nd</w:t>
      </w:r>
      <w:r w:rsidRPr="00811DF1">
        <w:rPr>
          <w:rFonts w:cstheme="minorHAnsi"/>
          <w:lang w:val="en-US"/>
        </w:rPr>
        <w:t xml:space="preserve"> cycle of higher education will integrate formal and informal education approaches, ICT methodologies to training teachers for leadership and will promote practice-oriented skills learning. Multidisciplinary curriculum will be created (Master MA 1 year 30 ECTS) and it will combine pedagogical, psychological, sociological, educational law, economics and human resource management modular elements.</w:t>
      </w:r>
    </w:p>
    <w:p w14:paraId="50A7C81C" w14:textId="77777777" w:rsidR="00811DF1" w:rsidRDefault="00811DF1" w:rsidP="00811DF1">
      <w:pPr>
        <w:jc w:val="both"/>
        <w:rPr>
          <w:rFonts w:cstheme="minorHAnsi"/>
          <w:lang w:val="en-US"/>
        </w:rPr>
      </w:pPr>
    </w:p>
    <w:p w14:paraId="2840C4A2" w14:textId="46E169E1" w:rsidR="00811DF1" w:rsidRPr="00811DF1" w:rsidRDefault="00811DF1" w:rsidP="00811DF1">
      <w:pPr>
        <w:jc w:val="both"/>
        <w:rPr>
          <w:rFonts w:cstheme="minorHAnsi"/>
          <w:lang w:val="en-US"/>
        </w:rPr>
      </w:pPr>
      <w:r w:rsidRPr="00811DF1">
        <w:rPr>
          <w:rFonts w:cstheme="minorHAnsi"/>
          <w:lang w:val="en-US"/>
        </w:rPr>
        <w:t>The project meets the national and regional level priorities of Partner Countries in curriculum development in the field of education, information and communication technologies, business and administration, social and behavioural sciences.</w:t>
      </w:r>
    </w:p>
    <w:p w14:paraId="04109D25" w14:textId="77777777" w:rsidR="00811DF1" w:rsidRDefault="00811DF1" w:rsidP="00811DF1">
      <w:pPr>
        <w:jc w:val="both"/>
        <w:rPr>
          <w:rFonts w:cstheme="minorHAnsi"/>
          <w:lang w:val="en-US"/>
        </w:rPr>
      </w:pPr>
    </w:p>
    <w:p w14:paraId="57C443E8" w14:textId="2120D824" w:rsidR="00811DF1" w:rsidRPr="00811DF1" w:rsidRDefault="00811DF1" w:rsidP="00811DF1">
      <w:pPr>
        <w:jc w:val="both"/>
        <w:rPr>
          <w:rFonts w:cstheme="minorHAnsi"/>
          <w:lang w:val="en-US"/>
        </w:rPr>
      </w:pPr>
      <w:r w:rsidRPr="00811DF1">
        <w:rPr>
          <w:rFonts w:cstheme="minorHAnsi"/>
          <w:lang w:val="en-US"/>
        </w:rPr>
        <w:t>In particular:</w:t>
      </w:r>
    </w:p>
    <w:p w14:paraId="3FB65FFF" w14:textId="77777777" w:rsidR="00811DF1" w:rsidRDefault="00811DF1" w:rsidP="00811DF1">
      <w:pPr>
        <w:jc w:val="both"/>
        <w:rPr>
          <w:rFonts w:cstheme="minorHAnsi"/>
          <w:lang w:val="en-US"/>
        </w:rPr>
      </w:pPr>
    </w:p>
    <w:p w14:paraId="1F6DF8F2" w14:textId="0C695389" w:rsidR="00811DF1" w:rsidRPr="00811DF1" w:rsidRDefault="00811DF1" w:rsidP="00811DF1">
      <w:pPr>
        <w:jc w:val="both"/>
        <w:rPr>
          <w:rFonts w:cstheme="minorHAnsi"/>
          <w:lang w:val="en-US"/>
        </w:rPr>
      </w:pPr>
      <w:r w:rsidRPr="00811DF1">
        <w:rPr>
          <w:rFonts w:cstheme="minorHAnsi"/>
          <w:lang w:val="en-US"/>
        </w:rPr>
        <w:t>1. Developing  Master program for training teachers in the formal system of education (MA 1 year 30 ECTS).</w:t>
      </w:r>
    </w:p>
    <w:p w14:paraId="1E50CA9F" w14:textId="77777777" w:rsidR="00811DF1" w:rsidRDefault="00811DF1" w:rsidP="00811DF1">
      <w:pPr>
        <w:jc w:val="both"/>
        <w:rPr>
          <w:rFonts w:cstheme="minorHAnsi"/>
          <w:lang w:val="en-US"/>
        </w:rPr>
      </w:pPr>
    </w:p>
    <w:p w14:paraId="58F41156" w14:textId="528DA070" w:rsidR="00811DF1" w:rsidRPr="00811DF1" w:rsidRDefault="00811DF1" w:rsidP="00811DF1">
      <w:pPr>
        <w:jc w:val="both"/>
        <w:rPr>
          <w:rFonts w:cstheme="minorHAnsi"/>
          <w:lang w:val="en-US"/>
        </w:rPr>
      </w:pPr>
      <w:r w:rsidRPr="00811DF1">
        <w:rPr>
          <w:rFonts w:cstheme="minorHAnsi"/>
          <w:lang w:val="en-US"/>
        </w:rPr>
        <w:t>2. Developing programs for professional development of teachers for leadership in integrated formal and informal educational formats</w:t>
      </w:r>
    </w:p>
    <w:p w14:paraId="0E48A011" w14:textId="77777777" w:rsidR="00811DF1" w:rsidRDefault="00811DF1" w:rsidP="00811DF1">
      <w:pPr>
        <w:jc w:val="both"/>
        <w:rPr>
          <w:rFonts w:cstheme="minorHAnsi"/>
          <w:lang w:val="en-US"/>
        </w:rPr>
      </w:pPr>
    </w:p>
    <w:p w14:paraId="2649FDA4" w14:textId="1C79F8C0" w:rsidR="00811DF1" w:rsidRPr="00811DF1" w:rsidRDefault="00811DF1" w:rsidP="00811DF1">
      <w:pPr>
        <w:jc w:val="both"/>
        <w:rPr>
          <w:rFonts w:cstheme="minorHAnsi"/>
          <w:lang w:val="en-US"/>
        </w:rPr>
      </w:pPr>
      <w:r w:rsidRPr="00811DF1">
        <w:rPr>
          <w:rFonts w:cstheme="minorHAnsi"/>
          <w:lang w:val="en-US"/>
        </w:rPr>
        <w:t>3. Establishing Education Centres for Leadership as platforms for the design, development and promotion of socially significant ideas of the local community, for networking of educators with local community</w:t>
      </w:r>
    </w:p>
    <w:p w14:paraId="1C8BC724" w14:textId="77777777" w:rsidR="00811DF1" w:rsidRPr="00811DF1" w:rsidRDefault="00811DF1">
      <w:pPr>
        <w:rPr>
          <w:lang w:val="en-US"/>
        </w:rPr>
      </w:pPr>
    </w:p>
    <w:sectPr w:rsidR="00811DF1" w:rsidRPr="00811DF1">
      <w:footerReference w:type="even"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9ADF9" w14:textId="77777777" w:rsidR="00F7311F" w:rsidRDefault="00F7311F" w:rsidP="00811DF1">
      <w:r>
        <w:separator/>
      </w:r>
    </w:p>
  </w:endnote>
  <w:endnote w:type="continuationSeparator" w:id="0">
    <w:p w14:paraId="52117E1C" w14:textId="77777777" w:rsidR="00F7311F" w:rsidRDefault="00F7311F" w:rsidP="0081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ourier New"/>
    <w:charset w:val="4D"/>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821760672"/>
      <w:docPartObj>
        <w:docPartGallery w:val="Page Numbers (Bottom of Page)"/>
        <w:docPartUnique/>
      </w:docPartObj>
    </w:sdtPr>
    <w:sdtEndPr>
      <w:rPr>
        <w:rStyle w:val="a8"/>
      </w:rPr>
    </w:sdtEndPr>
    <w:sdtContent>
      <w:p w14:paraId="0E6919A7" w14:textId="1F261E15" w:rsidR="00811DF1" w:rsidRDefault="00811DF1" w:rsidP="005823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5F77B50A" w14:textId="77777777" w:rsidR="00811DF1" w:rsidRDefault="00811DF1" w:rsidP="00811DF1">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857306005"/>
      <w:docPartObj>
        <w:docPartGallery w:val="Page Numbers (Bottom of Page)"/>
        <w:docPartUnique/>
      </w:docPartObj>
    </w:sdtPr>
    <w:sdtEndPr>
      <w:rPr>
        <w:rStyle w:val="a8"/>
      </w:rPr>
    </w:sdtEndPr>
    <w:sdtContent>
      <w:p w14:paraId="6B3A9A67" w14:textId="5F8BE5C2" w:rsidR="00811DF1" w:rsidRDefault="00811DF1" w:rsidP="005823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3B3BB6">
          <w:rPr>
            <w:rStyle w:val="a8"/>
            <w:noProof/>
          </w:rPr>
          <w:t>2</w:t>
        </w:r>
        <w:r>
          <w:rPr>
            <w:rStyle w:val="a8"/>
          </w:rPr>
          <w:fldChar w:fldCharType="end"/>
        </w:r>
      </w:p>
    </w:sdtContent>
  </w:sdt>
  <w:p w14:paraId="56252CF5" w14:textId="77777777" w:rsidR="00811DF1" w:rsidRDefault="00811DF1" w:rsidP="00811DF1">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0E559" w14:textId="77777777" w:rsidR="00F7311F" w:rsidRDefault="00F7311F" w:rsidP="00811DF1">
      <w:r>
        <w:separator/>
      </w:r>
    </w:p>
  </w:footnote>
  <w:footnote w:type="continuationSeparator" w:id="0">
    <w:p w14:paraId="59749D49" w14:textId="77777777" w:rsidR="00F7311F" w:rsidRDefault="00F7311F" w:rsidP="00811D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E28A0"/>
    <w:multiLevelType w:val="multilevel"/>
    <w:tmpl w:val="8E3AE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F1"/>
    <w:rsid w:val="003B3BB6"/>
    <w:rsid w:val="004A571A"/>
    <w:rsid w:val="00811DF1"/>
    <w:rsid w:val="00F731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3784"/>
  <w15:chartTrackingRefBased/>
  <w15:docId w15:val="{977E271F-2E67-3F46-AE39-237D2B2F2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1DF1"/>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1DF1"/>
    <w:rPr>
      <w:rFonts w:ascii="Times New Roman" w:eastAsia="Times New Roman" w:hAnsi="Times New Roman" w:cs="Times New Roman"/>
      <w:b/>
      <w:bCs/>
      <w:kern w:val="36"/>
      <w:sz w:val="48"/>
      <w:szCs w:val="48"/>
      <w:lang w:eastAsia="it-IT"/>
    </w:rPr>
  </w:style>
  <w:style w:type="character" w:styleId="a3">
    <w:name w:val="Strong"/>
    <w:basedOn w:val="a0"/>
    <w:uiPriority w:val="22"/>
    <w:qFormat/>
    <w:rsid w:val="00811DF1"/>
    <w:rPr>
      <w:b/>
      <w:bCs/>
    </w:rPr>
  </w:style>
  <w:style w:type="paragraph" w:styleId="a4">
    <w:name w:val="Normal (Web)"/>
    <w:basedOn w:val="a"/>
    <w:uiPriority w:val="99"/>
    <w:semiHidden/>
    <w:unhideWhenUsed/>
    <w:rsid w:val="00811DF1"/>
    <w:pPr>
      <w:spacing w:before="100" w:beforeAutospacing="1" w:after="100" w:afterAutospacing="1"/>
    </w:pPr>
    <w:rPr>
      <w:rFonts w:ascii="Times New Roman" w:eastAsia="Times New Roman" w:hAnsi="Times New Roman" w:cs="Times New Roman"/>
      <w:lang w:eastAsia="it-IT"/>
    </w:rPr>
  </w:style>
  <w:style w:type="character" w:styleId="a5">
    <w:name w:val="Hyperlink"/>
    <w:basedOn w:val="a0"/>
    <w:uiPriority w:val="99"/>
    <w:semiHidden/>
    <w:unhideWhenUsed/>
    <w:rsid w:val="00811DF1"/>
    <w:rPr>
      <w:color w:val="0000FF"/>
      <w:u w:val="single"/>
    </w:rPr>
  </w:style>
  <w:style w:type="paragraph" w:customStyle="1" w:styleId="font7">
    <w:name w:val="font7"/>
    <w:basedOn w:val="a"/>
    <w:rsid w:val="00811DF1"/>
    <w:pPr>
      <w:spacing w:before="100" w:beforeAutospacing="1" w:after="100" w:afterAutospacing="1"/>
    </w:pPr>
    <w:rPr>
      <w:rFonts w:ascii="Times New Roman" w:eastAsia="Times New Roman" w:hAnsi="Times New Roman" w:cs="Times New Roman"/>
      <w:lang w:eastAsia="it-IT"/>
    </w:rPr>
  </w:style>
  <w:style w:type="paragraph" w:styleId="a6">
    <w:name w:val="footer"/>
    <w:basedOn w:val="a"/>
    <w:link w:val="a7"/>
    <w:uiPriority w:val="99"/>
    <w:unhideWhenUsed/>
    <w:rsid w:val="00811DF1"/>
    <w:pPr>
      <w:tabs>
        <w:tab w:val="center" w:pos="4819"/>
        <w:tab w:val="right" w:pos="9638"/>
      </w:tabs>
    </w:pPr>
  </w:style>
  <w:style w:type="character" w:customStyle="1" w:styleId="a7">
    <w:name w:val="Нижний колонтитул Знак"/>
    <w:basedOn w:val="a0"/>
    <w:link w:val="a6"/>
    <w:uiPriority w:val="99"/>
    <w:rsid w:val="00811DF1"/>
  </w:style>
  <w:style w:type="character" w:styleId="a8">
    <w:name w:val="page number"/>
    <w:basedOn w:val="a0"/>
    <w:uiPriority w:val="99"/>
    <w:semiHidden/>
    <w:unhideWhenUsed/>
    <w:rsid w:val="0081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8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ovsu.ru/" TargetMode="External"/><Relationship Id="rId18" Type="http://schemas.openxmlformats.org/officeDocument/2006/relationships/hyperlink" Target="https://www.must.edu.mn/en/"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s://www.usc.gal/en" TargetMode="External"/><Relationship Id="rId17" Type="http://schemas.openxmlformats.org/officeDocument/2006/relationships/hyperlink" Target="http://www.mnue.mn/" TargetMode="External"/><Relationship Id="rId2" Type="http://schemas.openxmlformats.org/officeDocument/2006/relationships/styles" Target="styles.xml"/><Relationship Id="rId16" Type="http://schemas.openxmlformats.org/officeDocument/2006/relationships/hyperlink" Target="https://www.nkzu.k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san.edu.pl/" TargetMode="External"/><Relationship Id="rId5" Type="http://schemas.openxmlformats.org/officeDocument/2006/relationships/footnotes" Target="footnotes.xml"/><Relationship Id="rId15" Type="http://schemas.openxmlformats.org/officeDocument/2006/relationships/hyperlink" Target="http://uib.kz/" TargetMode="External"/><Relationship Id="rId23" Type="http://schemas.openxmlformats.org/officeDocument/2006/relationships/theme" Target="theme/theme1.xml"/><Relationship Id="rId10" Type="http://schemas.openxmlformats.org/officeDocument/2006/relationships/hyperlink" Target="https://www.sicurezzaeliberta.it/en/home-page/" TargetMode="External"/><Relationship Id="rId19" Type="http://schemas.openxmlformats.org/officeDocument/2006/relationships/hyperlink" Target="https://en.muls.edu.mn/" TargetMode="External"/><Relationship Id="rId4" Type="http://schemas.openxmlformats.org/officeDocument/2006/relationships/webSettings" Target="webSettings.xml"/><Relationship Id="rId9" Type="http://schemas.openxmlformats.org/officeDocument/2006/relationships/hyperlink" Target="https://www.facebook.com/Destt.20/" TargetMode="External"/><Relationship Id="rId14" Type="http://schemas.openxmlformats.org/officeDocument/2006/relationships/hyperlink" Target="http://irsau.ru/"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alessandro.figus FIGUS</dc:creator>
  <cp:keywords/>
  <dc:description/>
  <cp:lastModifiedBy>Олькова Ирина Александровна</cp:lastModifiedBy>
  <cp:revision>2</cp:revision>
  <dcterms:created xsi:type="dcterms:W3CDTF">2021-11-29T09:58:00Z</dcterms:created>
  <dcterms:modified xsi:type="dcterms:W3CDTF">2021-11-29T09:58:00Z</dcterms:modified>
</cp:coreProperties>
</file>